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C8CA" w14:textId="12AD4289" w:rsidR="000C22F7" w:rsidRDefault="000C22F7" w:rsidP="000C22F7">
      <w:pPr>
        <w:pStyle w:val="Heading1"/>
        <w:spacing w:before="0" w:after="0"/>
        <w:contextualSpacing/>
        <w:jc w:val="left"/>
        <w:rPr>
          <w:sz w:val="28"/>
          <w:szCs w:val="22"/>
        </w:rPr>
      </w:pPr>
      <w:bookmarkStart w:id="0" w:name="_Toc6838330"/>
      <w:r>
        <w:rPr>
          <w:sz w:val="28"/>
          <w:szCs w:val="22"/>
          <w:lang w:val="en-US"/>
        </w:rPr>
        <w:t>Annex A:</w:t>
      </w:r>
      <w:bookmarkStart w:id="1" w:name="_Toc6838331"/>
      <w:bookmarkEnd w:id="0"/>
      <w:r>
        <w:rPr>
          <w:sz w:val="28"/>
          <w:szCs w:val="22"/>
          <w:lang w:val="en-US"/>
        </w:rPr>
        <w:t xml:space="preserve"> </w:t>
      </w:r>
      <w:bookmarkEnd w:id="1"/>
      <w:r>
        <w:rPr>
          <w:sz w:val="28"/>
          <w:szCs w:val="22"/>
        </w:rPr>
        <w:t>Scope of service</w:t>
      </w:r>
    </w:p>
    <w:p w14:paraId="571BB623" w14:textId="2B4665E5" w:rsidR="000C22F7" w:rsidRDefault="00331DEF" w:rsidP="000C22F7">
      <w:pPr>
        <w:pStyle w:val="Heading1"/>
        <w:spacing w:before="0" w:after="0"/>
        <w:contextualSpacing/>
        <w:jc w:val="left"/>
        <w:rPr>
          <w:sz w:val="28"/>
          <w:szCs w:val="22"/>
        </w:rPr>
      </w:pPr>
      <w:r>
        <w:rPr>
          <w:sz w:val="28"/>
          <w:szCs w:val="22"/>
        </w:rPr>
        <w:t xml:space="preserve">RFP # </w:t>
      </w:r>
      <w:r w:rsidR="003D3CC7">
        <w:rPr>
          <w:sz w:val="28"/>
          <w:szCs w:val="22"/>
        </w:rPr>
        <w:t>PL/202</w:t>
      </w:r>
      <w:r w:rsidR="0025016A">
        <w:rPr>
          <w:sz w:val="28"/>
          <w:szCs w:val="22"/>
        </w:rPr>
        <w:t>6</w:t>
      </w:r>
      <w:r w:rsidR="003D3CC7">
        <w:rPr>
          <w:sz w:val="28"/>
          <w:szCs w:val="22"/>
        </w:rPr>
        <w:t>/0</w:t>
      </w:r>
      <w:r w:rsidR="0025016A">
        <w:rPr>
          <w:sz w:val="28"/>
          <w:szCs w:val="22"/>
        </w:rPr>
        <w:t>04</w:t>
      </w:r>
    </w:p>
    <w:p w14:paraId="5D2744DD" w14:textId="76E89DEC" w:rsidR="000C22F7" w:rsidRDefault="000C22F7" w:rsidP="000C22F7">
      <w:pPr>
        <w:rPr>
          <w:sz w:val="24"/>
          <w:szCs w:val="24"/>
        </w:rPr>
      </w:pPr>
    </w:p>
    <w:p w14:paraId="05C6B3B7" w14:textId="45D0DA6C" w:rsidR="00053E01" w:rsidRDefault="00053E01" w:rsidP="00053E01">
      <w:pPr>
        <w:pStyle w:val="Heading3"/>
        <w:shd w:val="clear" w:color="auto" w:fill="BFBFBF" w:themeFill="background1" w:themeFillShade="BF"/>
        <w:spacing w:before="0" w:after="0"/>
        <w:ind w:hanging="540"/>
        <w:contextualSpacing/>
        <w:jc w:val="both"/>
        <w:rPr>
          <w:rFonts w:ascii="Lato Medium" w:eastAsia="Lato Medium" w:hAnsi="Lato Medium" w:cs="Lato Medium"/>
          <w:sz w:val="24"/>
          <w:szCs w:val="24"/>
        </w:rPr>
      </w:pPr>
      <w:r>
        <w:rPr>
          <w:rFonts w:ascii="Lato Medium" w:eastAsia="Lato Medium" w:hAnsi="Lato Medium" w:cs="Lato Medium"/>
          <w:sz w:val="24"/>
          <w:szCs w:val="24"/>
        </w:rPr>
        <w:t xml:space="preserve">Service description </w:t>
      </w:r>
    </w:p>
    <w:p w14:paraId="54FF65A9" w14:textId="42035439" w:rsidR="00053E01" w:rsidRDefault="00053E01" w:rsidP="000C22F7">
      <w:pPr>
        <w:rPr>
          <w:sz w:val="24"/>
          <w:szCs w:val="24"/>
        </w:rPr>
      </w:pPr>
    </w:p>
    <w:p w14:paraId="31773DAB" w14:textId="77777777" w:rsidR="0025016A" w:rsidRPr="004C58FF" w:rsidRDefault="0025016A" w:rsidP="0025016A">
      <w:pPr>
        <w:ind w:left="284"/>
        <w:rPr>
          <w:rFonts w:ascii="Arial Narrow" w:hAnsi="Arial Narrow"/>
          <w:b/>
          <w:bCs/>
        </w:rPr>
      </w:pPr>
      <w:r w:rsidRPr="004C58FF">
        <w:rPr>
          <w:rFonts w:ascii="Arial Narrow" w:hAnsi="Arial Narrow"/>
          <w:b/>
          <w:bCs/>
        </w:rPr>
        <w:t>Scope of required services:</w:t>
      </w:r>
    </w:p>
    <w:p w14:paraId="46858C1B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Accounting Setup and Transition</w:t>
      </w:r>
    </w:p>
    <w:p w14:paraId="0C5CD07D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Implementation of accounting procedures and communication channels with the Client. </w:t>
      </w:r>
    </w:p>
    <w:p w14:paraId="5FB6F55E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Preparation and/or adjustment of the Chart of Accounts tailored to Client’s operations (including NGO/grant specifics). </w:t>
      </w:r>
    </w:p>
    <w:p w14:paraId="08F00C91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Support in transition and handover process, including: </w:t>
      </w:r>
    </w:p>
    <w:p w14:paraId="7C1EBBFD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Review and takeover of accounting records, trial balances, prior tax filings, financial statements and supporting documentation. </w:t>
      </w:r>
    </w:p>
    <w:p w14:paraId="421EC448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Verification of opening balances and historical data. </w:t>
      </w:r>
    </w:p>
    <w:p w14:paraId="315CE33C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Bookkeeping and Daily Accounting</w:t>
      </w:r>
    </w:p>
    <w:p w14:paraId="53864FE9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Maintenance of accounting books in accordance with Polish Accounting Act. </w:t>
      </w:r>
    </w:p>
    <w:p w14:paraId="62B472B0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Recording of: </w:t>
      </w:r>
    </w:p>
    <w:p w14:paraId="3FA0A9FF" w14:textId="77777777" w:rsidR="0025016A" w:rsidRPr="00F1197E" w:rsidRDefault="0025016A" w:rsidP="0025016A">
      <w:pPr>
        <w:pStyle w:val="Default"/>
        <w:numPr>
          <w:ilvl w:val="1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Sales, purchase and cost documents</w:t>
      </w:r>
    </w:p>
    <w:p w14:paraId="11A6703C" w14:textId="77777777" w:rsidR="0025016A" w:rsidRPr="00F1197E" w:rsidRDefault="0025016A" w:rsidP="0025016A">
      <w:pPr>
        <w:pStyle w:val="Default"/>
        <w:numPr>
          <w:ilvl w:val="1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Other accounting documents </w:t>
      </w:r>
    </w:p>
    <w:p w14:paraId="392C640C" w14:textId="77777777" w:rsidR="0025016A" w:rsidRPr="00F1197E" w:rsidRDefault="0025016A" w:rsidP="0025016A">
      <w:pPr>
        <w:pStyle w:val="Default"/>
        <w:numPr>
          <w:ilvl w:val="1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Bank transactions. </w:t>
      </w:r>
    </w:p>
    <w:p w14:paraId="7706E750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Maintenance of fixed assets and intangible assets registers. </w:t>
      </w:r>
    </w:p>
    <w:p w14:paraId="5EE4E8CA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Maintenance of VAT registers. </w:t>
      </w:r>
    </w:p>
    <w:p w14:paraId="0EC3699F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Tax Compliance</w:t>
      </w:r>
    </w:p>
    <w:p w14:paraId="79B7C33D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Preparation and submission of: </w:t>
      </w:r>
    </w:p>
    <w:p w14:paraId="19C9EA22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VAT returns (VAT-7) and JPK files, </w:t>
      </w:r>
    </w:p>
    <w:p w14:paraId="7227CE46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Corporate Income Tax (CIT) advance calculations and annual return (CIT-8), </w:t>
      </w:r>
    </w:p>
    <w:p w14:paraId="7C214EE8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Other required tax filings (e.g. withholding tax, VIES, vendor listings). </w:t>
      </w:r>
    </w:p>
    <w:p w14:paraId="24DD27AC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Ongoing tax advisory (including NGO-specific matters, cross-border transactions, donations, double taxation). </w:t>
      </w:r>
    </w:p>
    <w:p w14:paraId="5347C208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Monitoring of tax and accounting law changes and advising on required adjustments. </w:t>
      </w:r>
    </w:p>
    <w:p w14:paraId="02EB90DD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Year-End and Statutory Reporting</w:t>
      </w:r>
    </w:p>
    <w:p w14:paraId="22212D9A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Year-end closing of accounts. </w:t>
      </w:r>
    </w:p>
    <w:p w14:paraId="6DDF3314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Preparation and co-signing of financial statements in accordance with Polish Accounting Standards. </w:t>
      </w:r>
    </w:p>
    <w:p w14:paraId="26B777B5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lastRenderedPageBreak/>
        <w:t xml:space="preserve">Preparation and submission of statutory reports (including KRS filings if applicable). </w:t>
      </w:r>
    </w:p>
    <w:p w14:paraId="677834E4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Support in preparing supporting corporate documentation (e.g. resolutions, management reports). </w:t>
      </w:r>
    </w:p>
    <w:p w14:paraId="0991FC60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Regulatory and Administrative Support</w:t>
      </w:r>
    </w:p>
    <w:p w14:paraId="408BB7C8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Handling registrations and updates with authorities (Tax Office, ZUS, KRS, GUS, NBP). </w:t>
      </w:r>
    </w:p>
    <w:p w14:paraId="4B164361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Support with VAT registrations and other statutory registrations. </w:t>
      </w:r>
    </w:p>
    <w:p w14:paraId="3023C445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Audit and External Support</w:t>
      </w:r>
    </w:p>
    <w:p w14:paraId="672D5159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Support during audits and tax inspections (if case arises). </w:t>
      </w:r>
    </w:p>
    <w:p w14:paraId="5096ABB5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Liaison with external institutions (tax authorities, Ministry of Finance, etc.). </w:t>
      </w:r>
    </w:p>
    <w:p w14:paraId="3F461991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Additional Services (as required)</w:t>
      </w:r>
    </w:p>
    <w:p w14:paraId="7F4FAF35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Preparation of customized or consolidation management reporting packages in agreed format.</w:t>
      </w:r>
    </w:p>
    <w:p w14:paraId="2F0174CC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Support in accounting policy preparation or review. </w:t>
      </w:r>
    </w:p>
    <w:p w14:paraId="65EA895A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Corrections of prior period errors (if required). </w:t>
      </w:r>
    </w:p>
    <w:p w14:paraId="71A43A54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Other ad hoc accounting and tax support as requested. </w:t>
      </w:r>
    </w:p>
    <w:p w14:paraId="445E934A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Grant Allocation</w:t>
      </w:r>
    </w:p>
    <w:p w14:paraId="7B455193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Ensure that all accounting entries are recorded and maintained with clear allocation to specific donor-funded grants. </w:t>
      </w:r>
    </w:p>
    <w:p w14:paraId="2D57707C" w14:textId="77777777" w:rsidR="0025016A" w:rsidRPr="00F1197E" w:rsidRDefault="0025016A" w:rsidP="0025016A">
      <w:pPr>
        <w:pStyle w:val="Default"/>
        <w:numPr>
          <w:ilvl w:val="1"/>
          <w:numId w:val="5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Oversight and Compliance</w:t>
      </w:r>
    </w:p>
    <w:p w14:paraId="0E831719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Supervision, consulting advice and monitoring of IRC Poland accounting function to ensure: </w:t>
      </w:r>
    </w:p>
    <w:p w14:paraId="5619C996" w14:textId="77777777" w:rsidR="0025016A" w:rsidRPr="00F1197E" w:rsidRDefault="0025016A" w:rsidP="0025016A">
      <w:pPr>
        <w:pStyle w:val="Default"/>
        <w:numPr>
          <w:ilvl w:val="1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Full compliance with Polish Accounting Standards and Polish legislation. </w:t>
      </w:r>
    </w:p>
    <w:p w14:paraId="36575F7A" w14:textId="77777777" w:rsidR="0025016A" w:rsidRPr="00F1197E" w:rsidRDefault="0025016A" w:rsidP="0025016A">
      <w:pPr>
        <w:pStyle w:val="Default"/>
        <w:numPr>
          <w:ilvl w:val="1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Proper, accurate and timely recording of all financial transactions. </w:t>
      </w:r>
    </w:p>
    <w:p w14:paraId="50F698F2" w14:textId="77777777" w:rsidR="0025016A" w:rsidRPr="00F1197E" w:rsidRDefault="0025016A" w:rsidP="0025016A">
      <w:pPr>
        <w:pStyle w:val="Default"/>
        <w:numPr>
          <w:ilvl w:val="1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Compliance with tax regulations and statutory reporting requirements. </w:t>
      </w:r>
    </w:p>
    <w:p w14:paraId="1F565CA6" w14:textId="77777777" w:rsidR="0025016A" w:rsidRPr="00F1197E" w:rsidRDefault="0025016A" w:rsidP="0025016A">
      <w:pPr>
        <w:pStyle w:val="Default"/>
        <w:spacing w:after="32"/>
        <w:rPr>
          <w:rFonts w:ascii="Arial Narrow" w:hAnsi="Arial Narrow" w:cs="Arial"/>
          <w:color w:val="auto"/>
          <w:sz w:val="22"/>
          <w:szCs w:val="22"/>
        </w:rPr>
      </w:pPr>
    </w:p>
    <w:p w14:paraId="4F2D12E3" w14:textId="77777777" w:rsidR="0025016A" w:rsidRPr="00F1197E" w:rsidRDefault="0025016A" w:rsidP="0025016A">
      <w:pPr>
        <w:pStyle w:val="Default"/>
        <w:spacing w:after="32"/>
        <w:rPr>
          <w:rFonts w:ascii="Arial Narrow" w:hAnsi="Arial Narrow" w:cs="Arial"/>
          <w:color w:val="auto"/>
          <w:sz w:val="22"/>
          <w:szCs w:val="22"/>
        </w:rPr>
      </w:pPr>
    </w:p>
    <w:p w14:paraId="0F3A6C5A" w14:textId="77777777" w:rsidR="0025016A" w:rsidRPr="00F1197E" w:rsidRDefault="0025016A" w:rsidP="0025016A">
      <w:pPr>
        <w:pStyle w:val="Default"/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>All the above should be covered within the monthly fixed service cost unless otherwise specified. Please clearly indicate any exclusions or additional fees.</w:t>
      </w:r>
    </w:p>
    <w:p w14:paraId="4F5B8306" w14:textId="77777777" w:rsidR="0025016A" w:rsidRPr="00F1197E" w:rsidRDefault="0025016A" w:rsidP="0025016A">
      <w:pPr>
        <w:pStyle w:val="Default"/>
        <w:spacing w:after="32"/>
        <w:rPr>
          <w:rFonts w:ascii="Arial Narrow" w:hAnsi="Arial Narrow" w:cs="Arial"/>
          <w:color w:val="auto"/>
          <w:sz w:val="22"/>
          <w:szCs w:val="22"/>
        </w:rPr>
      </w:pPr>
    </w:p>
    <w:p w14:paraId="04BE5E37" w14:textId="77777777" w:rsidR="0025016A" w:rsidRPr="004C58FF" w:rsidRDefault="0025016A" w:rsidP="0025016A">
      <w:pPr>
        <w:pStyle w:val="Default"/>
        <w:spacing w:after="32"/>
        <w:rPr>
          <w:rFonts w:ascii="Arial Narrow" w:hAnsi="Arial Narrow" w:cs="Arial"/>
          <w:b/>
          <w:bCs/>
          <w:color w:val="auto"/>
          <w:sz w:val="22"/>
          <w:szCs w:val="22"/>
        </w:rPr>
      </w:pPr>
      <w:r w:rsidRPr="004C58FF">
        <w:rPr>
          <w:rFonts w:ascii="Arial Narrow" w:hAnsi="Arial Narrow" w:cs="Arial"/>
          <w:b/>
          <w:bCs/>
          <w:color w:val="auto"/>
          <w:sz w:val="22"/>
          <w:szCs w:val="22"/>
        </w:rPr>
        <w:t>Additional requirements:</w:t>
      </w:r>
    </w:p>
    <w:p w14:paraId="16312013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Proven experience with NGOs </w:t>
      </w:r>
    </w:p>
    <w:p w14:paraId="75A8464D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Class A certification (or equivalent) </w:t>
      </w:r>
    </w:p>
    <w:p w14:paraId="539DEA2A" w14:textId="77777777" w:rsidR="0025016A" w:rsidRPr="00F1197E" w:rsidRDefault="0025016A" w:rsidP="0025016A">
      <w:pPr>
        <w:pStyle w:val="Default"/>
        <w:numPr>
          <w:ilvl w:val="0"/>
          <w:numId w:val="6"/>
        </w:numPr>
        <w:spacing w:after="32"/>
        <w:rPr>
          <w:rFonts w:ascii="Arial Narrow" w:hAnsi="Arial Narrow" w:cs="Arial"/>
          <w:color w:val="auto"/>
          <w:sz w:val="22"/>
          <w:szCs w:val="22"/>
        </w:rPr>
      </w:pPr>
      <w:r w:rsidRPr="00F1197E">
        <w:rPr>
          <w:rFonts w:ascii="Arial Narrow" w:hAnsi="Arial Narrow" w:cs="Arial"/>
          <w:color w:val="auto"/>
          <w:sz w:val="22"/>
          <w:szCs w:val="22"/>
        </w:rPr>
        <w:t xml:space="preserve">Minimum </w:t>
      </w:r>
      <w:r>
        <w:rPr>
          <w:rFonts w:ascii="Arial Narrow" w:hAnsi="Arial Narrow" w:cs="Arial"/>
          <w:color w:val="auto"/>
          <w:sz w:val="22"/>
          <w:szCs w:val="22"/>
        </w:rPr>
        <w:t xml:space="preserve">2 </w:t>
      </w:r>
      <w:r w:rsidRPr="00F1197E">
        <w:rPr>
          <w:rFonts w:ascii="Arial Narrow" w:hAnsi="Arial Narrow" w:cs="Arial"/>
          <w:color w:val="auto"/>
          <w:sz w:val="22"/>
          <w:szCs w:val="22"/>
        </w:rPr>
        <w:t>years of experience in Polish GAAP</w:t>
      </w:r>
    </w:p>
    <w:p w14:paraId="45127A7D" w14:textId="2DEB2856" w:rsidR="009F0D14" w:rsidRPr="00284DB7" w:rsidRDefault="000C22F7" w:rsidP="00284DB7">
      <w:pPr>
        <w:pStyle w:val="ListParagraph"/>
        <w:ind w:left="0"/>
        <w:jc w:val="both"/>
        <w:rPr>
          <w:rFonts w:cs="Arial"/>
        </w:rPr>
      </w:pPr>
      <w:r>
        <w:rPr>
          <w:rFonts w:cs="Arial"/>
        </w:rPr>
        <w:t xml:space="preserve"> </w:t>
      </w:r>
    </w:p>
    <w:sectPr w:rsidR="009F0D14" w:rsidRPr="00284DB7" w:rsidSect="00A53A37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69A2" w14:textId="77777777" w:rsidR="00FA049F" w:rsidRDefault="00FA049F" w:rsidP="00D5071E">
      <w:pPr>
        <w:spacing w:after="0" w:line="240" w:lineRule="auto"/>
      </w:pPr>
      <w:r>
        <w:separator/>
      </w:r>
    </w:p>
  </w:endnote>
  <w:endnote w:type="continuationSeparator" w:id="0">
    <w:p w14:paraId="35AE7DB9" w14:textId="77777777" w:rsidR="00FA049F" w:rsidRDefault="00FA049F" w:rsidP="00D5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Medium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47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A3DDCE" w14:textId="23A51170" w:rsidR="00D5071E" w:rsidRDefault="00D507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3A717" w14:textId="77777777" w:rsidR="00D5071E" w:rsidRDefault="00D50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89E0" w14:textId="77777777" w:rsidR="00FA049F" w:rsidRDefault="00FA049F" w:rsidP="00D5071E">
      <w:pPr>
        <w:spacing w:after="0" w:line="240" w:lineRule="auto"/>
      </w:pPr>
      <w:r>
        <w:separator/>
      </w:r>
    </w:p>
  </w:footnote>
  <w:footnote w:type="continuationSeparator" w:id="0">
    <w:p w14:paraId="0B36E978" w14:textId="77777777" w:rsidR="00FA049F" w:rsidRDefault="00FA049F" w:rsidP="00D50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7940"/>
    <w:multiLevelType w:val="hybridMultilevel"/>
    <w:tmpl w:val="CA6AFFA2"/>
    <w:lvl w:ilvl="0" w:tplc="D16A4B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F2CC1"/>
    <w:multiLevelType w:val="hybridMultilevel"/>
    <w:tmpl w:val="C8F287B6"/>
    <w:lvl w:ilvl="0" w:tplc="9D66F3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36787"/>
    <w:multiLevelType w:val="hybridMultilevel"/>
    <w:tmpl w:val="B25C05B6"/>
    <w:lvl w:ilvl="0" w:tplc="7E88C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63279"/>
    <w:multiLevelType w:val="hybridMultilevel"/>
    <w:tmpl w:val="6644DE70"/>
    <w:lvl w:ilvl="0" w:tplc="BC3CCD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075D1F"/>
    <w:multiLevelType w:val="multilevel"/>
    <w:tmpl w:val="266ED56A"/>
    <w:lvl w:ilvl="0">
      <w:start w:val="1"/>
      <w:numFmt w:val="decimal"/>
      <w:pStyle w:val="Heading3"/>
      <w:lvlText w:val="%1."/>
      <w:lvlJc w:val="left"/>
      <w:pPr>
        <w:tabs>
          <w:tab w:val="num" w:pos="900"/>
        </w:tabs>
        <w:ind w:left="540" w:hanging="360"/>
      </w:pPr>
    </w:lvl>
    <w:lvl w:ilvl="1">
      <w:start w:val="1"/>
      <w:numFmt w:val="decimal"/>
      <w:pStyle w:val="Heading4"/>
      <w:lvlText w:val="%1.%2."/>
      <w:lvlJc w:val="left"/>
      <w:pPr>
        <w:tabs>
          <w:tab w:val="num" w:pos="1647"/>
        </w:tabs>
        <w:ind w:left="567" w:firstLine="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B56E131"/>
    <w:multiLevelType w:val="hybridMultilevel"/>
    <w:tmpl w:val="4BD80A0C"/>
    <w:lvl w:ilvl="0" w:tplc="FFFFFFFF">
      <w:start w:val="1"/>
      <w:numFmt w:val="bullet"/>
      <w:lvlText w:val="•"/>
      <w:lvlJc w:val="left"/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75983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5088130">
    <w:abstractNumId w:val="0"/>
  </w:num>
  <w:num w:numId="3" w16cid:durableId="391539753">
    <w:abstractNumId w:val="2"/>
  </w:num>
  <w:num w:numId="4" w16cid:durableId="1160736534">
    <w:abstractNumId w:val="3"/>
  </w:num>
  <w:num w:numId="5" w16cid:durableId="1281956451">
    <w:abstractNumId w:val="5"/>
  </w:num>
  <w:num w:numId="6" w16cid:durableId="480006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B2"/>
    <w:rsid w:val="0002174E"/>
    <w:rsid w:val="00053E01"/>
    <w:rsid w:val="0006720E"/>
    <w:rsid w:val="00076335"/>
    <w:rsid w:val="000C22F7"/>
    <w:rsid w:val="000E794B"/>
    <w:rsid w:val="000F7D7B"/>
    <w:rsid w:val="00104085"/>
    <w:rsid w:val="00112F4C"/>
    <w:rsid w:val="00114315"/>
    <w:rsid w:val="00117494"/>
    <w:rsid w:val="00142131"/>
    <w:rsid w:val="00146C01"/>
    <w:rsid w:val="00180F6C"/>
    <w:rsid w:val="001B18C0"/>
    <w:rsid w:val="001C5D98"/>
    <w:rsid w:val="002378B0"/>
    <w:rsid w:val="0025016A"/>
    <w:rsid w:val="00271660"/>
    <w:rsid w:val="002760E3"/>
    <w:rsid w:val="00284DB7"/>
    <w:rsid w:val="00285F12"/>
    <w:rsid w:val="002932E9"/>
    <w:rsid w:val="002A6A12"/>
    <w:rsid w:val="002D4556"/>
    <w:rsid w:val="002D5AC4"/>
    <w:rsid w:val="0031161F"/>
    <w:rsid w:val="00331DEF"/>
    <w:rsid w:val="0037644F"/>
    <w:rsid w:val="003C1509"/>
    <w:rsid w:val="003D3CC7"/>
    <w:rsid w:val="003D70EE"/>
    <w:rsid w:val="003E195E"/>
    <w:rsid w:val="003E4492"/>
    <w:rsid w:val="00403C63"/>
    <w:rsid w:val="00404943"/>
    <w:rsid w:val="00410BA2"/>
    <w:rsid w:val="00413BF8"/>
    <w:rsid w:val="00454EF4"/>
    <w:rsid w:val="00470130"/>
    <w:rsid w:val="00483E6E"/>
    <w:rsid w:val="0048722E"/>
    <w:rsid w:val="00491745"/>
    <w:rsid w:val="004D4366"/>
    <w:rsid w:val="004F33F6"/>
    <w:rsid w:val="00520469"/>
    <w:rsid w:val="005734FD"/>
    <w:rsid w:val="00573ADC"/>
    <w:rsid w:val="00576A8F"/>
    <w:rsid w:val="00587F96"/>
    <w:rsid w:val="005A0065"/>
    <w:rsid w:val="005E2B68"/>
    <w:rsid w:val="005E5656"/>
    <w:rsid w:val="005F4221"/>
    <w:rsid w:val="005F6920"/>
    <w:rsid w:val="00603DD6"/>
    <w:rsid w:val="00616A9F"/>
    <w:rsid w:val="00663291"/>
    <w:rsid w:val="00675D38"/>
    <w:rsid w:val="006818C8"/>
    <w:rsid w:val="00685000"/>
    <w:rsid w:val="00686BD8"/>
    <w:rsid w:val="006B07F4"/>
    <w:rsid w:val="006E75A5"/>
    <w:rsid w:val="006F2B2D"/>
    <w:rsid w:val="00700DA5"/>
    <w:rsid w:val="00725F63"/>
    <w:rsid w:val="00750357"/>
    <w:rsid w:val="00752CE0"/>
    <w:rsid w:val="007B78B2"/>
    <w:rsid w:val="007C7D62"/>
    <w:rsid w:val="007D325A"/>
    <w:rsid w:val="007D5302"/>
    <w:rsid w:val="007D5FE3"/>
    <w:rsid w:val="007E250A"/>
    <w:rsid w:val="00833E30"/>
    <w:rsid w:val="00866E81"/>
    <w:rsid w:val="00891D22"/>
    <w:rsid w:val="008952DC"/>
    <w:rsid w:val="00935CF5"/>
    <w:rsid w:val="009442D8"/>
    <w:rsid w:val="00944F36"/>
    <w:rsid w:val="00993569"/>
    <w:rsid w:val="009967D9"/>
    <w:rsid w:val="009C1D07"/>
    <w:rsid w:val="009C26E2"/>
    <w:rsid w:val="009C3E5A"/>
    <w:rsid w:val="009F0D14"/>
    <w:rsid w:val="00A01F73"/>
    <w:rsid w:val="00A02771"/>
    <w:rsid w:val="00A34999"/>
    <w:rsid w:val="00A42958"/>
    <w:rsid w:val="00A53A37"/>
    <w:rsid w:val="00A569AD"/>
    <w:rsid w:val="00A62302"/>
    <w:rsid w:val="00A6564E"/>
    <w:rsid w:val="00A81A3E"/>
    <w:rsid w:val="00A94189"/>
    <w:rsid w:val="00AA5AB6"/>
    <w:rsid w:val="00AB4EA3"/>
    <w:rsid w:val="00AC4EF5"/>
    <w:rsid w:val="00AD3129"/>
    <w:rsid w:val="00AE6E59"/>
    <w:rsid w:val="00AF4BDF"/>
    <w:rsid w:val="00B50347"/>
    <w:rsid w:val="00B624DA"/>
    <w:rsid w:val="00B636B8"/>
    <w:rsid w:val="00B71F95"/>
    <w:rsid w:val="00B734A6"/>
    <w:rsid w:val="00B87D3A"/>
    <w:rsid w:val="00B92152"/>
    <w:rsid w:val="00B97EA8"/>
    <w:rsid w:val="00BB0983"/>
    <w:rsid w:val="00BF2FEB"/>
    <w:rsid w:val="00BF6D39"/>
    <w:rsid w:val="00C33F0C"/>
    <w:rsid w:val="00C46E5E"/>
    <w:rsid w:val="00C57E66"/>
    <w:rsid w:val="00C978D2"/>
    <w:rsid w:val="00CA142A"/>
    <w:rsid w:val="00CC44E5"/>
    <w:rsid w:val="00CD0A36"/>
    <w:rsid w:val="00CD4BCF"/>
    <w:rsid w:val="00CD5F2A"/>
    <w:rsid w:val="00D06BA3"/>
    <w:rsid w:val="00D06E9F"/>
    <w:rsid w:val="00D10038"/>
    <w:rsid w:val="00D217EA"/>
    <w:rsid w:val="00D37666"/>
    <w:rsid w:val="00D4181E"/>
    <w:rsid w:val="00D5071E"/>
    <w:rsid w:val="00D54218"/>
    <w:rsid w:val="00D70985"/>
    <w:rsid w:val="00D90EAE"/>
    <w:rsid w:val="00DB073C"/>
    <w:rsid w:val="00DC1411"/>
    <w:rsid w:val="00DE7EEA"/>
    <w:rsid w:val="00DF1D12"/>
    <w:rsid w:val="00E017E4"/>
    <w:rsid w:val="00E030B1"/>
    <w:rsid w:val="00E12A97"/>
    <w:rsid w:val="00E553A8"/>
    <w:rsid w:val="00E61335"/>
    <w:rsid w:val="00EC085C"/>
    <w:rsid w:val="00F00E70"/>
    <w:rsid w:val="00F23B94"/>
    <w:rsid w:val="00F9433E"/>
    <w:rsid w:val="00FA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AA553"/>
  <w15:chartTrackingRefBased/>
  <w15:docId w15:val="{BECD79F8-D843-4338-BC11-D44D6254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152"/>
    <w:pPr>
      <w:spacing w:line="252" w:lineRule="auto"/>
      <w:jc w:val="both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qFormat/>
    <w:rsid w:val="000C22F7"/>
    <w:pPr>
      <w:keepNext/>
      <w:pBdr>
        <w:top w:val="single" w:sz="4" w:space="1" w:color="auto"/>
        <w:bottom w:val="single" w:sz="4" w:space="1" w:color="auto"/>
      </w:pBdr>
      <w:spacing w:before="240" w:after="60" w:line="240" w:lineRule="auto"/>
      <w:jc w:val="center"/>
      <w:outlineLvl w:val="0"/>
    </w:pPr>
    <w:rPr>
      <w:rFonts w:ascii="Garamond" w:hAnsi="Garamond"/>
      <w:b/>
      <w:bCs/>
      <w:spacing w:val="40"/>
      <w:kern w:val="32"/>
      <w:sz w:val="40"/>
      <w:szCs w:val="32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C22F7"/>
    <w:pPr>
      <w:keepNext/>
      <w:numPr>
        <w:numId w:val="1"/>
      </w:numPr>
      <w:spacing w:before="240" w:after="60" w:line="240" w:lineRule="auto"/>
      <w:jc w:val="left"/>
      <w:outlineLvl w:val="2"/>
    </w:pPr>
    <w:rPr>
      <w:rFonts w:ascii="Garamond" w:hAnsi="Garamond"/>
      <w:b/>
      <w:bCs/>
      <w:sz w:val="28"/>
      <w:szCs w:val="26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C22F7"/>
    <w:pPr>
      <w:keepNext/>
      <w:numPr>
        <w:ilvl w:val="1"/>
        <w:numId w:val="1"/>
      </w:numPr>
      <w:spacing w:before="240" w:after="60" w:line="240" w:lineRule="auto"/>
      <w:jc w:val="left"/>
      <w:outlineLvl w:val="3"/>
    </w:pPr>
    <w:rPr>
      <w:rFonts w:ascii="Garamond" w:hAnsi="Garamond" w:cs="Times New Roman"/>
      <w:b/>
      <w:bCs/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2152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21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C22F7"/>
    <w:rPr>
      <w:rFonts w:ascii="Garamond" w:eastAsia="Times New Roman" w:hAnsi="Garamond" w:cs="Arial"/>
      <w:b/>
      <w:bCs/>
      <w:spacing w:val="40"/>
      <w:kern w:val="32"/>
      <w:sz w:val="40"/>
      <w:szCs w:val="32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semiHidden/>
    <w:rsid w:val="000C22F7"/>
    <w:rPr>
      <w:rFonts w:ascii="Garamond" w:eastAsia="Times New Roman" w:hAnsi="Garamond" w:cs="Arial"/>
      <w:b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C22F7"/>
    <w:rPr>
      <w:rFonts w:ascii="Garamond" w:eastAsia="Times New Roman" w:hAnsi="Garamond" w:cs="Times New Roman"/>
      <w:b/>
      <w:bCs/>
      <w:sz w:val="24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22F7"/>
    <w:rPr>
      <w:rFonts w:ascii="Garamond" w:hAnsi="Garamond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C22F7"/>
    <w:pPr>
      <w:spacing w:after="0" w:line="240" w:lineRule="auto"/>
      <w:ind w:left="720"/>
      <w:contextualSpacing/>
      <w:jc w:val="left"/>
    </w:pPr>
    <w:rPr>
      <w:rFonts w:ascii="Garamond" w:eastAsiaTheme="minorHAnsi" w:hAnsi="Garamond" w:cstheme="minorBidi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507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71E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D507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71E"/>
    <w:rPr>
      <w:rFonts w:ascii="Calibri" w:eastAsia="Times New Roman" w:hAnsi="Calibri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C978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78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78D2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8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78D2"/>
    <w:rPr>
      <w:rFonts w:ascii="Calibri" w:eastAsia="Times New Roman" w:hAnsi="Calibri" w:cs="Arial"/>
      <w:b/>
      <w:bCs/>
      <w:sz w:val="20"/>
      <w:szCs w:val="20"/>
    </w:rPr>
  </w:style>
  <w:style w:type="character" w:customStyle="1" w:styleId="cf01">
    <w:name w:val="cf01"/>
    <w:basedOn w:val="DefaultParagraphFont"/>
    <w:rsid w:val="00CD0A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Oleksii Simanikhin</dc:creator>
  <cp:keywords/>
  <dc:description/>
  <cp:lastModifiedBy>Kamila Garnczarska</cp:lastModifiedBy>
  <cp:revision>63</cp:revision>
  <dcterms:created xsi:type="dcterms:W3CDTF">2022-09-13T09:59:00Z</dcterms:created>
  <dcterms:modified xsi:type="dcterms:W3CDTF">2026-05-07T07:49:00Z</dcterms:modified>
</cp:coreProperties>
</file>